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80" w:rsidRPr="0092544E" w:rsidRDefault="00E56F8F" w:rsidP="0092544E">
      <w:pPr>
        <w:spacing w:line="276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92544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W</w:t>
      </w:r>
      <w:r w:rsidR="000662B8" w:rsidRPr="0092544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ykaz parametr</w:t>
      </w:r>
      <w:r w:rsidRPr="0092544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ów</w:t>
      </w:r>
      <w:r w:rsidR="000662B8" w:rsidRPr="0092544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urządzeń sieciowych oraz oprogramowania wymienionego w zapytaniu</w:t>
      </w:r>
    </w:p>
    <w:p w:rsidR="000662B8" w:rsidRPr="0092544E" w:rsidRDefault="000662B8" w:rsidP="009254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2B8" w:rsidRPr="0092544E" w:rsidRDefault="000662B8" w:rsidP="0092544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5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Przełącznik dostępowy 48-portowy </w:t>
      </w:r>
    </w:p>
    <w:p w:rsidR="000662B8" w:rsidRPr="0092544E" w:rsidRDefault="000662B8" w:rsidP="0092544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Minimum 48 portów gigabitowych w standardzie 100/1000BaseT;</w:t>
      </w:r>
      <w:bookmarkStart w:id="0" w:name="_GoBack"/>
      <w:bookmarkEnd w:id="0"/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Minimum 4 porty 10Gb SFP+, pozwalające na instalację wkładek 10Gb (SFP+) i Gigabitowych (SFP);</w:t>
      </w:r>
    </w:p>
    <w:p w:rsidR="000662B8" w:rsidRPr="0092544E" w:rsidRDefault="000662B8" w:rsidP="0092544E">
      <w:pPr>
        <w:spacing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Każdy przełącznik wyposażony w minimum dwie wkładki SFP+ 10GbBaseLR;</w:t>
      </w: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Przepustowość:  minimum 176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Gb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/s;</w:t>
      </w: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Wydajność: minimum 100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Mp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/s;</w:t>
      </w: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Tablica adresów MAC o wielkości minimum 32000 pozycji;</w:t>
      </w: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Obsługa ramek Jumbo;</w:t>
      </w: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Routing IPv4 – minimum: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statyczny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RIPv2, OSPF;</w:t>
      </w: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Routing IPv6 – minimum: statyczny,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RIPng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OSPFv3;</w:t>
      </w: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Mechanizmy redundancji bramy domyślnej – VRRP;</w:t>
      </w: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Wielkość tablicy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rutingu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minimum 2000 wpisów dla IPv4, 1000 wpisów dla IPv6;</w:t>
      </w: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Wsparcie dla funkcji Policy-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based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routing;</w:t>
      </w: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Obsługa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ruchu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Multicast: IGMP Snooping, MLD Snooping;</w:t>
      </w: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Obsługa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VxLAN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: minimum 64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tunele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VXLAN,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obsługa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minimum 64 VTEP/VSI;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Obsługa IEEE 802.1s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Multiple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SpanningTree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nie mniej niż 16 instancji MSTP;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Obsługa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IEEE 802.1w Rapid Spanning Tree Protocol;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Obłsuga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RPVST+ z nie mniej niż 128 instancji PVST;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Obsługa 2000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tagów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IEEE 802.1Q oraz minimum 500 jednoczesnych sieci VLAN;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Automatyczne wykrywanie przeplotu (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AutoMDIX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na portach 100/1000BaseT;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Obsługa standardu IEEE 802.1v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protocol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VLANs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Funkcja Root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Guard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BPDU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protection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Przełączniki tego samego typu muszą posiadać funkcję łączenia w stos (wirtualny przełącznik) złożony z minimum 4 urządzeń;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Zarządzanie stosem musi odbywać się z  jednego adresu IP;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punktu widzenia zarządzania przełączniki muszą tworzyć jedno logiczne urządzenie (nie dopuszcza się rozwiązań typu klaster);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Dopuszcza się łączenie w stos za pomocą portów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uplink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10Gb SFP+ pod warunkiem, że na potrzeby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uplink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pozostaną nie mniej niż 2 porty 10GbEthernet SFP+;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przełącznikiem należy dostarczyć wszystkie niezbędne elementy do podłączenia w stos wraz z kablem o długości 1m.;</w:t>
      </w:r>
    </w:p>
    <w:p w:rsidR="000662B8" w:rsidRPr="0092544E" w:rsidRDefault="000662B8" w:rsidP="0092544E">
      <w:pPr>
        <w:numPr>
          <w:ilvl w:val="0"/>
          <w:numId w:val="2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Obsługa łączy agregowanych zgodnie ze standardem 802.3ad Link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Aggregation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Protocol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(LACP);</w:t>
      </w:r>
    </w:p>
    <w:p w:rsidR="000662B8" w:rsidRPr="0092544E" w:rsidRDefault="000662B8" w:rsidP="0092544E">
      <w:pPr>
        <w:numPr>
          <w:ilvl w:val="0"/>
          <w:numId w:val="2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Realizacja łączy agregowanych (LACP) do różnych przełączników będących w stosie;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Wsparcie dla funkcji DHCP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server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DHCP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Relay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DHCP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Snooping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(wszystkie dla IPv4 i IPv6);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Obsługa list ACL na bazie informacji z warstw 2/3/4 modelu OSI;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Obsługa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minimum 500 Access list (ACL)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dla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IPv4. </w:t>
      </w: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Możliwość utworzenia minimum 2000 wpisów Access List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entry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(ACE);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Obsługa minimum 500 Access list dla MAC. Możliwość utworzenia minimum 2000 wpisów Access List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entry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(ACE);</w:t>
      </w: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Obsługa standardu 802.1p – min. 8 kolejek na porcie;</w:t>
      </w: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Klasyfikacja ruchu do klas różnej jakości obsługi (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QoS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poprzez wykorzystanie następujących parametrów: źródłowy/docelowy adres IP, źródłowy/docelowy port TCP;</w:t>
      </w: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Priorytetyzacja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zgodna z 802.1p. Wbudowane mechanizmy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rate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limiting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Funkcja mirroringu portów na porty lokalne i zdalne (Remote i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Local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Mirroring);</w:t>
      </w:r>
    </w:p>
    <w:p w:rsidR="000662B8" w:rsidRPr="0092544E" w:rsidRDefault="000662B8" w:rsidP="0092544E">
      <w:pPr>
        <w:numPr>
          <w:ilvl w:val="0"/>
          <w:numId w:val="2"/>
        </w:numPr>
        <w:spacing w:after="12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254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Obsługa</w:t>
      </w:r>
      <w:proofErr w:type="spellEnd"/>
      <w:r w:rsidRPr="009254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IEEE 802.1AB Link Layer Discovery Protocol (LLDP) </w:t>
      </w:r>
      <w:proofErr w:type="spellStart"/>
      <w:r w:rsidRPr="009254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9254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LLDP Media Endpoint Discovery (LLDP-MED);</w:t>
      </w:r>
    </w:p>
    <w:p w:rsidR="000662B8" w:rsidRPr="0092544E" w:rsidRDefault="000662B8" w:rsidP="0092544E">
      <w:pPr>
        <w:numPr>
          <w:ilvl w:val="0"/>
          <w:numId w:val="2"/>
        </w:numPr>
        <w:spacing w:after="12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Funkcja autoryzacji użytkowników na porcie w trybie web-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based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authentication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MAC-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based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authentication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662B8" w:rsidRPr="0092544E" w:rsidRDefault="000662B8" w:rsidP="0092544E">
      <w:pPr>
        <w:numPr>
          <w:ilvl w:val="0"/>
          <w:numId w:val="2"/>
        </w:numPr>
        <w:spacing w:after="12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Funkcja autoryzacji użytkowników zgodna z 802.1x - jednoczesna autentykacja na jednym porcie dla minimum 8 stacji końcowych;</w:t>
      </w: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Funkcja autoryzacji logowania do urządzenia za pomocą serwerów RADIUS albo TACACS+;</w:t>
      </w: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RADIUS Accounting;</w:t>
      </w: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Wsparcie dla protokołu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OpenFlow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wersji 1.0 oraz 1.3;</w:t>
      </w: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OpenFlow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musi posiadać możliwość konfiguracji przetwarzania pakietów przez przełącznik w oparciu o ciąg tablic;</w:t>
      </w: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Musi być możliwe wielotablicowe przetwarzanie zapytań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OpenFlow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zawierająca następujące tablice do przetwarzania reguł sprzętowo w oparciu o: źródłowe i docelowe adresy MAC, źródłowy i docelowy adres IP oraz nr portu, numer portu wejściowego (pole IP DSCP oraz VLAN PCP);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Musi być możliwe przypisywanie więcej niż jednej akcji zadanemu wpisowi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OpenFlow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254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Wsparcie</w:t>
      </w:r>
      <w:proofErr w:type="spellEnd"/>
      <w:r w:rsidRPr="009254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54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dla</w:t>
      </w:r>
      <w:proofErr w:type="spellEnd"/>
      <w:r w:rsidRPr="009254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Energy-efficient Ethernet (EEE) IEEE 802.3az;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Pełne zarządzanie poprzez port konsoli;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Wbudowane porty konsoli RJ45 i USB;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Zarządzanie przez protokół SNMP wersje:1, 2c i 3;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Zarządzanie przy pomocy następujących protokołów: Telnet, SSH v.2, http i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https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Raportowanie zdarzeń przy pomocy mechanizmów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Syslog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SNMP Trap;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Wsparcie dla protokołu dystrybucji czasu: SNTPv4;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Przełącznik musi mieć możliwość przechowywania co najmniej dwóch wersji oprogramowania na przełączniku;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Przełącznik musi mieć możliwość przechowywania co najmniej dwóch wersji plików konfiguracyjnych na przełączniku, możliwość wgrywania i zgrywania pliku konfiguracyjnego w postaci tekstowej do stacji roboczej;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Wsparcie dla funkcji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Private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VLAN lub równoważnego;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Obsługa mechanizmu wykrywania łączy jednokierunkowych typu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Uni-Directional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Link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Detection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(UDLD), Device Link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Detection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Protocol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(DLDP) lub równoważnego;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Obsługa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sFlow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RMON (minimum grupy 1,2,3 i 9);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Obsługa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Secure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FTP;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Obsługa ochrony procesora;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Minimalny zakres pracy od 0°C do 40°C;</w:t>
      </w: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Wysokość w szafie 19” – 1U;</w:t>
      </w: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Głębokość do 25 cm.;</w:t>
      </w: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Wewnętrzny zasilacz 230VAC;</w:t>
      </w:r>
    </w:p>
    <w:p w:rsidR="000662B8" w:rsidRPr="0092544E" w:rsidRDefault="000662B8" w:rsidP="0092544E">
      <w:pPr>
        <w:numPr>
          <w:ilvl w:val="0"/>
          <w:numId w:val="2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Maksymalny pobór mocy nie większy niż 50W;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Dożywotnia gwarancja producenta obejmująca wszystkie elementy przełącznika (również zasilacze i wentylatory) zapewniająca wysyłkę sprawnego sprzętu na podmianę na następny dzień roboczy po zgłoszeniu awarii (AHR NBD);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Gwarancja musi zapewniać również dostęp do poprawek oprogramowania urządzenia oraz wsparcia technicznego;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Wymagane jest zapewnienie wsparcia telefonicznego w trybie 8x5 przez cały okres trwania gwarancji;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Całość świadczeń gwarancyjnych musi być realizowana bezpośrednio przez producenta sprzętu;</w:t>
      </w:r>
    </w:p>
    <w:p w:rsidR="000662B8" w:rsidRPr="0092544E" w:rsidRDefault="000662B8" w:rsidP="0092544E">
      <w:pPr>
        <w:numPr>
          <w:ilvl w:val="0"/>
          <w:numId w:val="2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musi mieć bezpośredni dostęp do wsparcia technicznego producenta;</w:t>
      </w:r>
    </w:p>
    <w:p w:rsidR="000662B8" w:rsidRDefault="000662B8" w:rsidP="0092544E">
      <w:pPr>
        <w:pStyle w:val="Akapitzlist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Wymagane wkładki optyczne i wymagane kable muszą pochodzić od producenta urządzenia i być objęte jego gwarancją.</w:t>
      </w:r>
    </w:p>
    <w:p w:rsidR="0092544E" w:rsidRPr="0092544E" w:rsidRDefault="0092544E" w:rsidP="0092544E">
      <w:pPr>
        <w:pStyle w:val="Akapitzlist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62B8" w:rsidRPr="0092544E" w:rsidRDefault="000662B8" w:rsidP="0092544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5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Przełącznik dostępowy 24-portowy </w:t>
      </w:r>
    </w:p>
    <w:p w:rsidR="000662B8" w:rsidRPr="0092544E" w:rsidRDefault="000662B8" w:rsidP="0092544E">
      <w:pPr>
        <w:numPr>
          <w:ilvl w:val="0"/>
          <w:numId w:val="5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Minimum 24 porty gigabitowych w standardzie 100/1000BaseT;</w:t>
      </w:r>
    </w:p>
    <w:p w:rsidR="000662B8" w:rsidRPr="0092544E" w:rsidRDefault="000662B8" w:rsidP="0092544E">
      <w:pPr>
        <w:numPr>
          <w:ilvl w:val="0"/>
          <w:numId w:val="5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Minimum 4 porty 10Gb SFP+, pozwalające na instalację wkładek 10Gb (SFP+) i Gigabitowych(SFP);</w:t>
      </w:r>
    </w:p>
    <w:p w:rsidR="000662B8" w:rsidRPr="0092544E" w:rsidRDefault="000662B8" w:rsidP="0092544E">
      <w:pPr>
        <w:spacing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Każdy przełącznik wyposażony w minimum dwie wkładki SFP+ 10GbBaseLR;</w:t>
      </w:r>
    </w:p>
    <w:p w:rsidR="000662B8" w:rsidRPr="0092544E" w:rsidRDefault="000662B8" w:rsidP="0092544E">
      <w:pPr>
        <w:numPr>
          <w:ilvl w:val="0"/>
          <w:numId w:val="5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Przepustowość:  minimum 128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Gb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/s;</w:t>
      </w:r>
    </w:p>
    <w:p w:rsidR="000662B8" w:rsidRPr="0092544E" w:rsidRDefault="000662B8" w:rsidP="0092544E">
      <w:pPr>
        <w:numPr>
          <w:ilvl w:val="0"/>
          <w:numId w:val="5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Wydajność: minimum 90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Mp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/s;</w:t>
      </w:r>
    </w:p>
    <w:p w:rsidR="000662B8" w:rsidRPr="0092544E" w:rsidRDefault="000662B8" w:rsidP="0092544E">
      <w:pPr>
        <w:numPr>
          <w:ilvl w:val="0"/>
          <w:numId w:val="5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Tablica adresów MAC o wielkości minimum 32000 pozycji;</w:t>
      </w:r>
    </w:p>
    <w:p w:rsidR="000662B8" w:rsidRPr="0092544E" w:rsidRDefault="000662B8" w:rsidP="0092544E">
      <w:pPr>
        <w:numPr>
          <w:ilvl w:val="0"/>
          <w:numId w:val="5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Obsługa ramek Jumbo;</w:t>
      </w:r>
    </w:p>
    <w:p w:rsidR="000662B8" w:rsidRPr="0092544E" w:rsidRDefault="000662B8" w:rsidP="0092544E">
      <w:pPr>
        <w:numPr>
          <w:ilvl w:val="0"/>
          <w:numId w:val="5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Routing IPv4 – minimum: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statyczny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RIPv2, OSPF;</w:t>
      </w:r>
    </w:p>
    <w:p w:rsidR="000662B8" w:rsidRPr="0092544E" w:rsidRDefault="000662B8" w:rsidP="0092544E">
      <w:pPr>
        <w:numPr>
          <w:ilvl w:val="0"/>
          <w:numId w:val="5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Routing IPv6 – minimum: statyczny,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RIPng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OSPFv3 </w:t>
      </w:r>
    </w:p>
    <w:p w:rsidR="000662B8" w:rsidRPr="0092544E" w:rsidRDefault="000662B8" w:rsidP="0092544E">
      <w:pPr>
        <w:numPr>
          <w:ilvl w:val="0"/>
          <w:numId w:val="4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Mechanizmy redundancji bramy domyślnej – VRRP;</w:t>
      </w:r>
    </w:p>
    <w:p w:rsidR="000662B8" w:rsidRPr="0092544E" w:rsidRDefault="000662B8" w:rsidP="0092544E">
      <w:pPr>
        <w:numPr>
          <w:ilvl w:val="0"/>
          <w:numId w:val="4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Wielkość tablicy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rutingu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minimum 2000 wpisów dla IPv4, 1000 wpisów dla IPv6;</w:t>
      </w:r>
    </w:p>
    <w:p w:rsidR="000662B8" w:rsidRPr="0092544E" w:rsidRDefault="000662B8" w:rsidP="0092544E">
      <w:pPr>
        <w:numPr>
          <w:ilvl w:val="0"/>
          <w:numId w:val="4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Wsparcie dla funkcji Policy-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based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routing;</w:t>
      </w:r>
    </w:p>
    <w:p w:rsidR="000662B8" w:rsidRPr="0092544E" w:rsidRDefault="000662B8" w:rsidP="0092544E">
      <w:pPr>
        <w:numPr>
          <w:ilvl w:val="0"/>
          <w:numId w:val="4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Obsługa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ruchu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Multicast: IGMP Snooping; MLD Snooping;</w:t>
      </w:r>
    </w:p>
    <w:p w:rsidR="000662B8" w:rsidRPr="0092544E" w:rsidRDefault="000662B8" w:rsidP="0092544E">
      <w:pPr>
        <w:numPr>
          <w:ilvl w:val="0"/>
          <w:numId w:val="4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Obsługa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VxLAN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: minimum 64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tunele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VXLAN,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obsługa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minimum 64 VTEP/VSI;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Obsługa IEEE 802.1s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Multiple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SpanningTree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nie mniej niż 16 instancji MSTP;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Obsługa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IEEE 802.1w Rapid Spanning Tree Protocol;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Obłsuga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RPVST+ z nie mniej niż 128 instancji PVST; 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Obsługa 2000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tagów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IEEE 802.1Q oraz minimum 500 jednoczesnych sieci VLAN;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Automatyczne wykrywanie przeplotu (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AutoMDIX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na portach 100/1000BaseT;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Obsługa standardu IEEE 802.1v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protocol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VLANs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Funkcja Root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Guard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BPDU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protection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Przełączniki tego samego typu muszą posiadać funkcję łączenia w stos (wirtualny przełącznik) złożony z minimum 4 urządzeń;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Zarządzanie stosem musi odbywać się z  jednego adresu IP;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punktu widzenia zarządzania przełączniki muszą tworzyć jedno logiczne urządzenie (nie dopuszcza się rozwiązań typu klaster);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Dopuszcza się łączenie w stos za pomocą portów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uplink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10Gb SFP+ pod warunkiem, że na potrzeby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uplink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pozostaną nie mniej niż 2 porty 10GbEthernet SFP+;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przełącznikiem należy dostarczyć wszystkie niezbędne elementy do podłączenia w stos wraz z kablem o długości 1m.;</w:t>
      </w:r>
    </w:p>
    <w:p w:rsidR="000662B8" w:rsidRPr="0092544E" w:rsidRDefault="000662B8" w:rsidP="0092544E">
      <w:pPr>
        <w:numPr>
          <w:ilvl w:val="0"/>
          <w:numId w:val="4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Obsługa łączy agregowanych zgodnie ze standardem 802.3ad Link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Aggregation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Protocol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(LACP);</w:t>
      </w:r>
    </w:p>
    <w:p w:rsidR="000662B8" w:rsidRPr="0092544E" w:rsidRDefault="000662B8" w:rsidP="0092544E">
      <w:pPr>
        <w:numPr>
          <w:ilvl w:val="0"/>
          <w:numId w:val="4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Realizacja łączy agregowanych (LACP) do różnych przełączników będących w stosie;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Wsparcie dla funkcji DHCP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server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DHCP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Relay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DHCP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Snooping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(wszystkie dla IPv4 i IPv6);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Obsługa list ACL na bazie informacji z warstw 2/3/4 modelu OSI;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Obsługa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minimum 500 Access list (ACL)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dla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IPv4. </w:t>
      </w: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Możliwość utworzenia minimum 2000 wpisów Access List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entry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(ACE);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Obsługa minimum 500 Access list dla MAC. Możliwość utworzenia minimum 2000 wpisów Access List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entry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(ACE);</w:t>
      </w:r>
    </w:p>
    <w:p w:rsidR="000662B8" w:rsidRPr="0092544E" w:rsidRDefault="000662B8" w:rsidP="0092544E">
      <w:pPr>
        <w:numPr>
          <w:ilvl w:val="0"/>
          <w:numId w:val="4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Obsługa standardu 802.1p – min. 8 kolejek na porcie;</w:t>
      </w:r>
    </w:p>
    <w:p w:rsidR="000662B8" w:rsidRPr="0092544E" w:rsidRDefault="000662B8" w:rsidP="0092544E">
      <w:pPr>
        <w:numPr>
          <w:ilvl w:val="0"/>
          <w:numId w:val="4"/>
        </w:numPr>
        <w:spacing w:after="100" w:afterAutospacing="1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Klasyfikacja ruchu do klas różnej jakości obsługi (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QoS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poprzez wykorzystanie następujących parametrów: źródłowy/docelowy adres IP, źródłowy/docelowy port TCP.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Priorytetyzacja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zgodna z 802.1p. Wbudowane mechanizmy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rate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limiting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662B8" w:rsidRPr="0092544E" w:rsidRDefault="000662B8" w:rsidP="0092544E">
      <w:pPr>
        <w:numPr>
          <w:ilvl w:val="0"/>
          <w:numId w:val="4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Funkcja mirroringu portów na porty lokalne i zdalne (Remote i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Local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Mirroring);</w:t>
      </w:r>
    </w:p>
    <w:p w:rsidR="000662B8" w:rsidRPr="0092544E" w:rsidRDefault="000662B8" w:rsidP="0092544E">
      <w:pPr>
        <w:numPr>
          <w:ilvl w:val="0"/>
          <w:numId w:val="4"/>
        </w:numPr>
        <w:spacing w:after="12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254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Obsługa</w:t>
      </w:r>
      <w:proofErr w:type="spellEnd"/>
      <w:r w:rsidRPr="009254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IEEE 802.1AB Link Layer Discovery Protocol (LLDP) </w:t>
      </w:r>
      <w:proofErr w:type="spellStart"/>
      <w:r w:rsidRPr="009254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9254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LLDP Media Endpoint Discovery (LLDP-MED);</w:t>
      </w:r>
    </w:p>
    <w:p w:rsidR="000662B8" w:rsidRPr="0092544E" w:rsidRDefault="000662B8" w:rsidP="0092544E">
      <w:pPr>
        <w:numPr>
          <w:ilvl w:val="0"/>
          <w:numId w:val="4"/>
        </w:numPr>
        <w:spacing w:after="12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Funkcja autoryzacji użytkowników na porcie w trybie web-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based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authentication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MAC-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based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authentication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662B8" w:rsidRPr="0092544E" w:rsidRDefault="000662B8" w:rsidP="0092544E">
      <w:pPr>
        <w:numPr>
          <w:ilvl w:val="0"/>
          <w:numId w:val="4"/>
        </w:numPr>
        <w:spacing w:after="12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Funkcja autoryzacji użytkowników zgodna z 802.1x - jednoczesna autentykacja na jednym porcie dla minimum 8 stacji końcowych;</w:t>
      </w:r>
    </w:p>
    <w:p w:rsidR="000662B8" w:rsidRPr="0092544E" w:rsidRDefault="000662B8" w:rsidP="0092544E">
      <w:pPr>
        <w:numPr>
          <w:ilvl w:val="0"/>
          <w:numId w:val="4"/>
        </w:numPr>
        <w:spacing w:after="100" w:afterAutospacing="1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Funkcja autoryzacji logowania do urządzenia za pomocą serwerów RADIUS albo TACACS+;</w:t>
      </w:r>
    </w:p>
    <w:p w:rsidR="000662B8" w:rsidRPr="0092544E" w:rsidRDefault="000662B8" w:rsidP="0092544E">
      <w:pPr>
        <w:numPr>
          <w:ilvl w:val="0"/>
          <w:numId w:val="4"/>
        </w:numPr>
        <w:spacing w:after="100" w:afterAutospacing="1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RADIUS Accounting;</w:t>
      </w:r>
    </w:p>
    <w:p w:rsidR="000662B8" w:rsidRPr="0092544E" w:rsidRDefault="000662B8" w:rsidP="0092544E">
      <w:pPr>
        <w:numPr>
          <w:ilvl w:val="0"/>
          <w:numId w:val="4"/>
        </w:numPr>
        <w:spacing w:after="100" w:afterAutospacing="1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Wsparcie dla protokołu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OpenFlow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wersji 1.0 oraz 1.3;</w:t>
      </w:r>
    </w:p>
    <w:p w:rsidR="000662B8" w:rsidRPr="0092544E" w:rsidRDefault="000662B8" w:rsidP="0092544E">
      <w:pPr>
        <w:numPr>
          <w:ilvl w:val="0"/>
          <w:numId w:val="4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OpenFlow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musi posiadać możliwość konfiguracji przetwarzania pakietów przez przełącznik w oparciu o ciąg tablic;</w:t>
      </w:r>
    </w:p>
    <w:p w:rsidR="000662B8" w:rsidRPr="0092544E" w:rsidRDefault="000662B8" w:rsidP="0092544E">
      <w:pPr>
        <w:numPr>
          <w:ilvl w:val="0"/>
          <w:numId w:val="4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Musi być możliwe wielotablicowe przetwarzanie zapytań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OpenFlow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zawierająca następujące tablice do przetwarzania reguł sprzętowo w oparciu o: źródłowe i docelowe adresy MAC, źródłowy i docelowy adres IP oraz nr portu, numer portu wejściowego (pole IP DSCP oraz VLAN PCP);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Musi być możliwe przypisywanie więcej niż jednej akcji zadanemu wpisowi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OpenFlow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254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Wsparcie</w:t>
      </w:r>
      <w:proofErr w:type="spellEnd"/>
      <w:r w:rsidRPr="009254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54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dla</w:t>
      </w:r>
      <w:proofErr w:type="spellEnd"/>
      <w:r w:rsidRPr="009254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Energy-efficient Ethernet (EEE) IEEE 802.3az;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Pełne zarządzanie poprzez port konsoli;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Wbudowane porty konsoli RJ45 i USB;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Zarządzanie przez protokół SNMP wersje:1, 2c i 3;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Zarządzanie przy pomocy następujących protokołów: Telnet, SSH v.2, http i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https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Raportowanie zdarzeń przy pomocy mechanizmów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Syslog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SNMP Trap;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Wsparcie dla protokołu dystrybucji czasu: SNTPv4;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Przełącznik musi mieć możliwość przechowywania co najmniej dwóch wersji oprogramowania na przełączniku;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Przełącznik musi mieć możliwość przechowywania co najmniej dwóch wersji plików konfiguracyjnych na przełączniku, możliwość wgrywania i zgrywania pliku konfiguracyjnego w postaci tekstowej do stacji roboczej;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Wsparcie dla funkcji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Private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VLAN lub równoważnego;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Obsługa mechanizmu wykrywania łączy jednokierunkowych typu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Uni-Directional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Link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Detection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(UDLD), Device Link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Detection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Protocol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(DLDP) lub równoważnego;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Obsługa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sFlow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RMON (minimum grupy 1,2,3 i 9);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Obsługa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Secure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FTP;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Obsługa ochrony procesora;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Minimalny zakres pracy od 0°C do 40°C;</w:t>
      </w:r>
    </w:p>
    <w:p w:rsidR="000662B8" w:rsidRPr="0092544E" w:rsidRDefault="000662B8" w:rsidP="0092544E">
      <w:pPr>
        <w:numPr>
          <w:ilvl w:val="0"/>
          <w:numId w:val="4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Wysokość w szafie 19” – 1U;</w:t>
      </w:r>
    </w:p>
    <w:p w:rsidR="000662B8" w:rsidRPr="0092544E" w:rsidRDefault="000662B8" w:rsidP="0092544E">
      <w:pPr>
        <w:numPr>
          <w:ilvl w:val="0"/>
          <w:numId w:val="4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Głębokość do 25 cm;</w:t>
      </w:r>
    </w:p>
    <w:p w:rsidR="000662B8" w:rsidRPr="0092544E" w:rsidRDefault="000662B8" w:rsidP="0092544E">
      <w:pPr>
        <w:numPr>
          <w:ilvl w:val="0"/>
          <w:numId w:val="4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Wewnętrzny zasilacz 230VAC;</w:t>
      </w:r>
    </w:p>
    <w:p w:rsidR="000662B8" w:rsidRPr="0092544E" w:rsidRDefault="000662B8" w:rsidP="0092544E">
      <w:pPr>
        <w:numPr>
          <w:ilvl w:val="0"/>
          <w:numId w:val="4"/>
        </w:numPr>
        <w:spacing w:after="100" w:afterAutospacing="1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Maksymalny pobór mocy nie większy niż 30W;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Dożywotnia gwarancja producenta obejmująca wszystkie elementy przełącznika (również zasilacze i wentylatory) zapewniająca wysyłkę sprawnego sprzętu na podmianę na następny dzień roboczy po zgłoszeniu awarii (AHR NBD);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Gwarancja musi zapewniać również dostęp do poprawek oprogramowania urządzenia oraz wsparcia technicznego;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Wymagane jest zapewnienie wsparcia telefonicznego w trybie 8x5 przez cały okres trwania gwarancji;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Całość świadczeń gwarancyjnych musi być realizowana bezpośrednio przez producenta sprzętu;</w:t>
      </w:r>
    </w:p>
    <w:p w:rsidR="000662B8" w:rsidRPr="0092544E" w:rsidRDefault="000662B8" w:rsidP="0092544E">
      <w:pPr>
        <w:numPr>
          <w:ilvl w:val="0"/>
          <w:numId w:val="4"/>
        </w:numPr>
        <w:spacing w:after="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musi mieć bezpośredni dostęp do wsparcia technicznego producenta;</w:t>
      </w:r>
    </w:p>
    <w:p w:rsidR="000662B8" w:rsidRPr="0092544E" w:rsidRDefault="000662B8" w:rsidP="0092544E">
      <w:pPr>
        <w:pStyle w:val="Akapitzlist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Wymagane wkładki optyczne i wymagane kable muszą pochodzić od producenta urządzenia i być objęte jego gwarancją.</w:t>
      </w:r>
    </w:p>
    <w:p w:rsidR="008D18BF" w:rsidRPr="0092544E" w:rsidRDefault="008D18BF" w:rsidP="0092544E">
      <w:pPr>
        <w:pStyle w:val="Akapitzlist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18BF" w:rsidRPr="0092544E" w:rsidRDefault="008D18BF" w:rsidP="0092544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5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Licencje na zarządzanie infrastrukturą </w:t>
      </w:r>
    </w:p>
    <w:p w:rsidR="008D18BF" w:rsidRPr="0092544E" w:rsidRDefault="008D18BF" w:rsidP="0092544E">
      <w:pPr>
        <w:numPr>
          <w:ilvl w:val="0"/>
          <w:numId w:val="6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Budowa w architekturze klient – serwer.</w:t>
      </w:r>
    </w:p>
    <w:p w:rsidR="008D18BF" w:rsidRPr="0092544E" w:rsidRDefault="008D18BF" w:rsidP="0092544E">
      <w:pPr>
        <w:numPr>
          <w:ilvl w:val="0"/>
          <w:numId w:val="6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System musi umożliwiać instalację rozproszoną na wielu maszynach (serwerach) fizycznych lub wirtualnych w celu uzyskania redundancji i wysokiej wydajności.</w:t>
      </w:r>
    </w:p>
    <w:p w:rsidR="008D18BF" w:rsidRPr="0092544E" w:rsidRDefault="008D18BF" w:rsidP="0092544E">
      <w:pPr>
        <w:numPr>
          <w:ilvl w:val="0"/>
          <w:numId w:val="6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Uwierzytelnianie administratorów za pomocą wewnętrznej bazy użytkowników z wymuszeniem reguł złożoności haseł dla administratorów.</w:t>
      </w:r>
    </w:p>
    <w:p w:rsidR="008D18BF" w:rsidRPr="0092544E" w:rsidRDefault="008D18BF" w:rsidP="0092544E">
      <w:pPr>
        <w:numPr>
          <w:ilvl w:val="0"/>
          <w:numId w:val="6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System musi pozwalać na hierarchizację zarządzania – możliwość określenia domen administracyjnych dla administratorów, możliwość wykorzystania wbudowanej bazy </w:t>
      </w: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administratorów i zewnętrznego serwera uwierzytelniającego. Wymagana jest możliwość tworzenia kont administratorskich z różnymi poziomami uprawnień, z możliwością przypisywania administratorów do grup urządzeń</w:t>
      </w:r>
    </w:p>
    <w:p w:rsidR="008D18BF" w:rsidRPr="0092544E" w:rsidRDefault="008D18BF" w:rsidP="0092544E">
      <w:pPr>
        <w:numPr>
          <w:ilvl w:val="0"/>
          <w:numId w:val="6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Licencja na system powinna umożliwiać zarządzanie minimum 50 urządzeniami sieciowymi różnych producentów, w tym oferowanymi urządzeniami LAN). </w:t>
      </w:r>
    </w:p>
    <w:p w:rsidR="008D18BF" w:rsidRPr="0092544E" w:rsidRDefault="008D18BF" w:rsidP="0092544E">
      <w:pPr>
        <w:numPr>
          <w:ilvl w:val="0"/>
          <w:numId w:val="6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System musi mieć możliwość rozbudowy do przynajmniej 300 urządzeń sieciowych.</w:t>
      </w:r>
    </w:p>
    <w:p w:rsidR="008D18BF" w:rsidRPr="0092544E" w:rsidRDefault="008D18BF" w:rsidP="0092544E">
      <w:pPr>
        <w:numPr>
          <w:ilvl w:val="0"/>
          <w:numId w:val="6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Instalacja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platformach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Windows Server 2008 SP2, Windows Server 2012 R2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oraz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Red Hat Enterprise Linux 5.x/6.x.</w:t>
      </w:r>
    </w:p>
    <w:p w:rsidR="008D18BF" w:rsidRPr="0092544E" w:rsidRDefault="008D18BF" w:rsidP="0092544E">
      <w:pPr>
        <w:numPr>
          <w:ilvl w:val="0"/>
          <w:numId w:val="6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System musi być zbudowany modułowo, tak aby możliwe było doinstalowanie modułu dającego dodatkową funkcjonalność.</w:t>
      </w:r>
    </w:p>
    <w:p w:rsidR="008D18BF" w:rsidRPr="0092544E" w:rsidRDefault="008D18BF" w:rsidP="0092544E">
      <w:pPr>
        <w:numPr>
          <w:ilvl w:val="0"/>
          <w:numId w:val="6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System zarządzania musi spełniać podstawowe funkcje:</w:t>
      </w:r>
    </w:p>
    <w:p w:rsidR="008D18BF" w:rsidRPr="0092544E" w:rsidRDefault="008D18BF" w:rsidP="009254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automatyczna identyfikacja i wyszukiwanie urządzeń instalowanych w sieci </w:t>
      </w:r>
    </w:p>
    <w:p w:rsidR="008D18BF" w:rsidRPr="0092544E" w:rsidRDefault="008D18BF" w:rsidP="009254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możliwość ręcznego i automatycznego dodawania urządzeń</w:t>
      </w:r>
    </w:p>
    <w:p w:rsidR="008D18BF" w:rsidRPr="0092544E" w:rsidRDefault="008D18BF" w:rsidP="009254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automatyczne wykrywanie topologii sieci z użyciem minimum protokołów SNMP, Telnet</w:t>
      </w:r>
    </w:p>
    <w:p w:rsidR="008D18BF" w:rsidRPr="0092544E" w:rsidRDefault="008D18BF" w:rsidP="009254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monitorowanie stanu urządzeń za pomocą mechanizmów SNMP</w:t>
      </w:r>
    </w:p>
    <w:p w:rsidR="008D18BF" w:rsidRPr="0092544E" w:rsidRDefault="008D18BF" w:rsidP="009254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konfiguracja urządzeń</w:t>
      </w:r>
    </w:p>
    <w:p w:rsidR="008D18BF" w:rsidRPr="0092544E" w:rsidRDefault="008D18BF" w:rsidP="009254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konfiguracja list dostępu (ACL) na zarządzanych urządzeniach</w:t>
      </w:r>
    </w:p>
    <w:p w:rsidR="008D18BF" w:rsidRPr="0092544E" w:rsidRDefault="008D18BF" w:rsidP="009254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konfiguracja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VLANów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zarządzanych urządzeniach</w:t>
      </w:r>
    </w:p>
    <w:p w:rsidR="008D18BF" w:rsidRPr="0092544E" w:rsidRDefault="008D18BF" w:rsidP="009254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zarządzenie konfiguracją urządzeń, tworzenie backupów oraz grupowe implementowanie konfiguracji przechowywanych w systemie zarządzania</w:t>
      </w:r>
    </w:p>
    <w:p w:rsidR="008D18BF" w:rsidRPr="0092544E" w:rsidRDefault="008D18BF" w:rsidP="009254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funkcje przeglądania zmian konfiguracji, automatyzacji zbierania konfiguracji urządzeń</w:t>
      </w:r>
    </w:p>
    <w:p w:rsidR="008D18BF" w:rsidRPr="0092544E" w:rsidRDefault="008D18BF" w:rsidP="009254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narzędzie do zarządzania obrazami oprogramowania urządzeń</w:t>
      </w:r>
    </w:p>
    <w:p w:rsidR="008D18BF" w:rsidRPr="0092544E" w:rsidRDefault="008D18BF" w:rsidP="009254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zarządzenie zdarzeniami, przypisywanie alarmów do różnego rodzaju zdarzeń</w:t>
      </w:r>
    </w:p>
    <w:p w:rsidR="008D18BF" w:rsidRPr="0092544E" w:rsidRDefault="008D18BF" w:rsidP="009254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możliwość wysyłania alarmów np. mailem </w:t>
      </w:r>
    </w:p>
    <w:p w:rsidR="008D18BF" w:rsidRPr="0092544E" w:rsidRDefault="008D18BF" w:rsidP="009254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generowanie raportów w oparciu o szablony </w:t>
      </w:r>
    </w:p>
    <w:p w:rsidR="008D18BF" w:rsidRPr="0092544E" w:rsidRDefault="008D18BF" w:rsidP="009254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prezentację urządzeń sieciowych wraz z dynamiczną prezentacją zmiany stanu każdego urządzenia</w:t>
      </w:r>
    </w:p>
    <w:p w:rsidR="008D18BF" w:rsidRPr="0092544E" w:rsidRDefault="008D18BF" w:rsidP="009254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obrazowanie sieci w postaci hierarchicznych map (urządzania wraz z połączeniami fizycznymi i logicznymi) wraz z wizualizacją alarmów oraz wizualizacją poszczególnych szaf telekomunikacyjnych</w:t>
      </w:r>
    </w:p>
    <w:p w:rsidR="008D18BF" w:rsidRPr="0092544E" w:rsidRDefault="008D18BF" w:rsidP="009254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podział urządzeń w logiczne grupy reprezentujące oddziały, lokalizacje, budynki i inne definiowalne podgrupy</w:t>
      </w:r>
    </w:p>
    <w:p w:rsidR="008D18BF" w:rsidRPr="0092544E" w:rsidRDefault="008D18BF" w:rsidP="009254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wbudowane narzędzie do przeprowadzenia inwentaryzacji komponentów używanych w sieci w tym sprzętu i oprogramowania systemowego urządzeń sieciowych</w:t>
      </w:r>
    </w:p>
    <w:p w:rsidR="008D18BF" w:rsidRPr="0092544E" w:rsidRDefault="008D18BF" w:rsidP="009254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lokalizowanie użytkowników po adresie IP i MAC</w:t>
      </w:r>
    </w:p>
    <w:p w:rsidR="008D18BF" w:rsidRPr="0092544E" w:rsidRDefault="008D18BF" w:rsidP="009254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tworzenie mapki sieciowej obrazującej połączenia sieciowe związane z zarejestrowanym atakiem sieciowym</w:t>
      </w:r>
    </w:p>
    <w:p w:rsidR="008D18BF" w:rsidRPr="0092544E" w:rsidRDefault="008D18BF" w:rsidP="009254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tworzenie wzorców i szablonów konfiguracji na urządzenia</w:t>
      </w:r>
    </w:p>
    <w:p w:rsidR="008D18BF" w:rsidRPr="0092544E" w:rsidRDefault="008D18BF" w:rsidP="009254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dostęp do sytemu zarządzania musi być realizowany przez przeglądarkę internetową.</w:t>
      </w:r>
    </w:p>
    <w:p w:rsidR="008D18BF" w:rsidRPr="0092544E" w:rsidRDefault="008D18BF" w:rsidP="009254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możliwość zarządzania siecią wirtualną poprzez integracje SOAP z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VMWare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VirtualCenter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Server oraz Microsoft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Hyper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-V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vManage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WMI/Power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shell</w:t>
      </w:r>
      <w:proofErr w:type="spellEnd"/>
    </w:p>
    <w:p w:rsidR="008D18BF" w:rsidRPr="0092544E" w:rsidRDefault="008D18BF" w:rsidP="0092544E">
      <w:pPr>
        <w:numPr>
          <w:ilvl w:val="0"/>
          <w:numId w:val="6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Muszą być dostępne moduły umożliwiające rozbudowę i integrację systemu o następujące funkcjonalności:</w:t>
      </w:r>
    </w:p>
    <w:p w:rsidR="008D18BF" w:rsidRPr="0092544E" w:rsidRDefault="008D18BF" w:rsidP="0092544E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Audyt ruchu użytkowników z wykorzystaniem informacji z przepływów sieciowych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sFlow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netFlow</w:t>
      </w:r>
      <w:proofErr w:type="spellEnd"/>
    </w:p>
    <w:p w:rsidR="008D18BF" w:rsidRDefault="008D18BF" w:rsidP="0092544E">
      <w:pPr>
        <w:pStyle w:val="Akapitzlist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Funkcja monitorowania wydajności aplikacji</w:t>
      </w:r>
    </w:p>
    <w:p w:rsidR="0092544E" w:rsidRPr="0092544E" w:rsidRDefault="0092544E" w:rsidP="0092544E">
      <w:pPr>
        <w:pStyle w:val="Akapitzlist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18BF" w:rsidRPr="0092544E" w:rsidRDefault="008D18BF" w:rsidP="0092544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5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Licencje na oprogramowanie dostępowe do sieci </w:t>
      </w:r>
    </w:p>
    <w:p w:rsidR="008D18BF" w:rsidRPr="0092544E" w:rsidRDefault="008D18BF" w:rsidP="0092544E">
      <w:pPr>
        <w:numPr>
          <w:ilvl w:val="0"/>
          <w:numId w:val="9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Centralny system autentykacji musi umożliwiać logowanie użytkowników do sieci z wykorzystaniem standardu 802.1x oraz sieci dla gości (tzw. hot-spot) z wykorzystaniem portalu www (tzw.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captive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portal)</w:t>
      </w:r>
    </w:p>
    <w:p w:rsidR="008D18BF" w:rsidRPr="0092544E" w:rsidRDefault="008D18BF" w:rsidP="0092544E">
      <w:pPr>
        <w:numPr>
          <w:ilvl w:val="0"/>
          <w:numId w:val="9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Musi być systemem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multi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vendorowym</w:t>
      </w:r>
      <w:proofErr w:type="spellEnd"/>
    </w:p>
    <w:p w:rsidR="008D18BF" w:rsidRPr="0092544E" w:rsidRDefault="008D18BF" w:rsidP="0092544E">
      <w:pPr>
        <w:numPr>
          <w:ilvl w:val="0"/>
          <w:numId w:val="9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Musi posiadać wbudowany serwer Radius oraz TACACS + </w:t>
      </w:r>
    </w:p>
    <w:p w:rsidR="008D18BF" w:rsidRPr="0092544E" w:rsidRDefault="008D18BF" w:rsidP="0092544E">
      <w:pPr>
        <w:numPr>
          <w:ilvl w:val="0"/>
          <w:numId w:val="9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Obsługa co najmniej 300 równoczesnych użytkowników/urządzeń autoryzowanych do sieci. Możliwość rozbudowy systemu do 1000 autoryzowanych użytkowników/urządzeń.</w:t>
      </w:r>
    </w:p>
    <w:p w:rsidR="008D18BF" w:rsidRPr="0092544E" w:rsidRDefault="008D18BF" w:rsidP="0092544E">
      <w:pPr>
        <w:numPr>
          <w:ilvl w:val="0"/>
          <w:numId w:val="9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System dostarczany w formie umożliwiającej instalację na maszynie wirtualnej (zgodnej z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HyperV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Vmware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ESX)</w:t>
      </w:r>
    </w:p>
    <w:p w:rsidR="008D18BF" w:rsidRPr="0092544E" w:rsidRDefault="008D18BF" w:rsidP="0092544E">
      <w:pPr>
        <w:numPr>
          <w:ilvl w:val="0"/>
          <w:numId w:val="9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Wsparcie dla mechanizmów wysokiej dostępności. System musi być dostarczony i zainstalowany w trybie HA jako klaster złożony z dwóch maszyn wirtualnych w celu zapewnienia odpowiedniego poziomu dostępności. </w:t>
      </w:r>
    </w:p>
    <w:p w:rsidR="008D18BF" w:rsidRPr="0092544E" w:rsidRDefault="008D18BF" w:rsidP="0092544E">
      <w:pPr>
        <w:numPr>
          <w:ilvl w:val="0"/>
          <w:numId w:val="9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Integracja z różnymi źródłami danych do autentykacji, w szczególności Microsoft Active Directory, RADIUS, LDAP</w:t>
      </w:r>
    </w:p>
    <w:p w:rsidR="008D18BF" w:rsidRPr="0092544E" w:rsidRDefault="008D18BF" w:rsidP="0092544E">
      <w:pPr>
        <w:numPr>
          <w:ilvl w:val="0"/>
          <w:numId w:val="9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Współpraca z przełącznikami dostępowymi LAN w zakresie określenia i nadania roli dla logującego się użytkownika, dynamiczne przydzielenie reguł kontroli dostępu do zasobów np. sieci VLAN.</w:t>
      </w:r>
    </w:p>
    <w:p w:rsidR="008D18BF" w:rsidRPr="0092544E" w:rsidRDefault="008D18BF" w:rsidP="0092544E">
      <w:pPr>
        <w:numPr>
          <w:ilvl w:val="0"/>
          <w:numId w:val="9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Obsługa protokołów RADIUS, RADIUS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CoA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(RFC3756) oraz TACACS+ </w:t>
      </w:r>
    </w:p>
    <w:p w:rsidR="008D18BF" w:rsidRPr="0092544E" w:rsidRDefault="008D18BF" w:rsidP="0092544E">
      <w:pPr>
        <w:numPr>
          <w:ilvl w:val="0"/>
          <w:numId w:val="9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Wbudowane otwarte API do integracji z innymi systemami</w:t>
      </w:r>
    </w:p>
    <w:p w:rsidR="008D18BF" w:rsidRPr="0092544E" w:rsidRDefault="008D18BF" w:rsidP="0092544E">
      <w:pPr>
        <w:numPr>
          <w:ilvl w:val="0"/>
          <w:numId w:val="9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Możliwość integracji z innymi systemami bezpieczeństwa, w tym oprogramowaniem typu SIEM (Security Information and Event Management), MDM (Mobile Device Management) oraz systemami NGFW (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Next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Generation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Firewall) wiodących na rynku producentów</w:t>
      </w:r>
    </w:p>
    <w:p w:rsidR="008D18BF" w:rsidRPr="0092544E" w:rsidRDefault="008D18BF" w:rsidP="0092544E">
      <w:pPr>
        <w:numPr>
          <w:ilvl w:val="0"/>
          <w:numId w:val="9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System musi zapewniać mechanizmy do uwierzytelniania wszystkich typów użytkowników (hot-spot, sieć wewnętrzna) różnymi metodami (minimum: EAP-TLS, PEAP, EAP-FAST, autentykacja MAC oraz poprzez portal)</w:t>
      </w:r>
    </w:p>
    <w:p w:rsidR="008D18BF" w:rsidRPr="0092544E" w:rsidRDefault="008D18BF" w:rsidP="0092544E">
      <w:pPr>
        <w:numPr>
          <w:ilvl w:val="0"/>
          <w:numId w:val="9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Wbudowana funkcja zbierania danych o sesjach zalogowanych użytkowników</w:t>
      </w:r>
    </w:p>
    <w:p w:rsidR="008D18BF" w:rsidRPr="0092544E" w:rsidRDefault="008D18BF" w:rsidP="0092544E">
      <w:pPr>
        <w:numPr>
          <w:ilvl w:val="0"/>
          <w:numId w:val="9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Rozbudowany mechanizm raportujący, tworzenie standardowych oraz dostosowanych raportów.</w:t>
      </w:r>
    </w:p>
    <w:p w:rsidR="008D18BF" w:rsidRPr="0092544E" w:rsidRDefault="008D18BF" w:rsidP="0092544E">
      <w:pPr>
        <w:numPr>
          <w:ilvl w:val="0"/>
          <w:numId w:val="9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Funkcja symulowania wdrażanej polityki dostępu zanim zostanie uruchomiona w sieci</w:t>
      </w:r>
    </w:p>
    <w:p w:rsidR="008D18BF" w:rsidRPr="0092544E" w:rsidRDefault="008D18BF" w:rsidP="0092544E">
      <w:pPr>
        <w:numPr>
          <w:ilvl w:val="0"/>
          <w:numId w:val="9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Funkcja tworzenia skórek dla strony logowania do sieci WLAN (tzw.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captive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portal), zgodnych z wyglądem marki. Skórki automatycznie muszą dopasować się do typu urządzenia mobilnego (inna wersja dla telefonu, inna dla komputera)</w:t>
      </w:r>
    </w:p>
    <w:p w:rsidR="008D18BF" w:rsidRPr="0092544E" w:rsidRDefault="008D18BF" w:rsidP="0092544E">
      <w:pPr>
        <w:numPr>
          <w:ilvl w:val="0"/>
          <w:numId w:val="9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Funkcja uwierzytelniania administratorów na urządzeniach sieciowych poprzez protokół TACACS+</w:t>
      </w:r>
    </w:p>
    <w:p w:rsidR="008D18BF" w:rsidRPr="0092544E" w:rsidRDefault="008D18BF" w:rsidP="0092544E">
      <w:pPr>
        <w:numPr>
          <w:ilvl w:val="0"/>
          <w:numId w:val="9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Możliwość rozbudowy o moduł Network Access Control – odpowiadający za sprawdzanie (skanowanie) stanu oprogramowania urządzenia końcowego (minimum Windows, </w:t>
      </w:r>
      <w:proofErr w:type="spellStart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MacOS</w:t>
      </w:r>
      <w:proofErr w:type="spellEnd"/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Linux) przy pomocy dedykowanego agenta oraz kreowanie polityk dostępu do sieci w zależność od wyników skanowania.  </w:t>
      </w:r>
    </w:p>
    <w:p w:rsidR="008D18BF" w:rsidRPr="0092544E" w:rsidRDefault="008D18BF" w:rsidP="0092544E">
      <w:pPr>
        <w:numPr>
          <w:ilvl w:val="0"/>
          <w:numId w:val="9"/>
        </w:numPr>
        <w:spacing w:after="20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Wymagane jest zapewnienie wsparcia technicznego oraz aktualizacji oprogramowania na wszystkie funkcje systemu zarządzania na okres minimum 3 lat. Całość świadczeń serwisowych musi być realizowana bezpośrednio przez producenta sprzętu. Zamawiający musi mieć bezpośredni dostęp do wsparcia technicznego producenta.</w:t>
      </w:r>
    </w:p>
    <w:p w:rsidR="000662B8" w:rsidRPr="0092544E" w:rsidRDefault="000662B8" w:rsidP="0092544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5512F" w:rsidRPr="0092544E" w:rsidRDefault="0055512F" w:rsidP="0092544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44E">
        <w:rPr>
          <w:rFonts w:ascii="Times New Roman" w:hAnsi="Times New Roman" w:cs="Times New Roman"/>
          <w:b/>
          <w:sz w:val="24"/>
          <w:szCs w:val="24"/>
        </w:rPr>
        <w:t xml:space="preserve">UPS </w:t>
      </w:r>
    </w:p>
    <w:p w:rsidR="001C155D" w:rsidRPr="0092544E" w:rsidRDefault="001C155D" w:rsidP="0092544E">
      <w:pPr>
        <w:pStyle w:val="Akapitzlist"/>
        <w:numPr>
          <w:ilvl w:val="3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44E">
        <w:rPr>
          <w:rFonts w:ascii="Times New Roman" w:hAnsi="Times New Roman" w:cs="Times New Roman"/>
          <w:sz w:val="24"/>
          <w:szCs w:val="24"/>
        </w:rPr>
        <w:t xml:space="preserve">Typ obudowy – </w:t>
      </w:r>
      <w:proofErr w:type="spellStart"/>
      <w:r w:rsidRPr="0092544E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Pr="0092544E">
        <w:rPr>
          <w:rFonts w:ascii="Times New Roman" w:hAnsi="Times New Roman" w:cs="Times New Roman"/>
          <w:sz w:val="24"/>
          <w:szCs w:val="24"/>
        </w:rPr>
        <w:t xml:space="preserve"> 2U</w:t>
      </w:r>
    </w:p>
    <w:p w:rsidR="001C155D" w:rsidRPr="0092544E" w:rsidRDefault="001C155D" w:rsidP="0092544E">
      <w:pPr>
        <w:pStyle w:val="Akapitzlist"/>
        <w:numPr>
          <w:ilvl w:val="3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44E">
        <w:rPr>
          <w:rFonts w:ascii="Times New Roman" w:hAnsi="Times New Roman" w:cs="Times New Roman"/>
          <w:sz w:val="24"/>
          <w:szCs w:val="24"/>
        </w:rPr>
        <w:t>Moc wyjściowa czynna – 420 W</w:t>
      </w:r>
    </w:p>
    <w:p w:rsidR="001C155D" w:rsidRPr="0092544E" w:rsidRDefault="001C155D" w:rsidP="0092544E">
      <w:pPr>
        <w:pStyle w:val="Akapitzlist"/>
        <w:numPr>
          <w:ilvl w:val="3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44E">
        <w:rPr>
          <w:rFonts w:ascii="Times New Roman" w:hAnsi="Times New Roman" w:cs="Times New Roman"/>
          <w:sz w:val="24"/>
          <w:szCs w:val="24"/>
        </w:rPr>
        <w:t xml:space="preserve">Przyłącze wyjściowe – 3 </w:t>
      </w:r>
      <w:proofErr w:type="spellStart"/>
      <w:r w:rsidRPr="0092544E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1C155D" w:rsidRPr="0092544E" w:rsidRDefault="001C155D" w:rsidP="0092544E">
      <w:pPr>
        <w:pStyle w:val="Akapitzlist"/>
        <w:numPr>
          <w:ilvl w:val="3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44E">
        <w:rPr>
          <w:rFonts w:ascii="Times New Roman" w:hAnsi="Times New Roman" w:cs="Times New Roman"/>
          <w:sz w:val="24"/>
          <w:szCs w:val="24"/>
        </w:rPr>
        <w:t xml:space="preserve">Wymiary </w:t>
      </w:r>
      <w:r w:rsidR="00D61FE1" w:rsidRPr="0092544E">
        <w:rPr>
          <w:rFonts w:ascii="Times New Roman" w:hAnsi="Times New Roman" w:cs="Times New Roman"/>
          <w:sz w:val="24"/>
          <w:szCs w:val="24"/>
        </w:rPr>
        <w:t>(wys. x szer. x gł.) – 88x485x200 mm</w:t>
      </w:r>
    </w:p>
    <w:p w:rsidR="001C155D" w:rsidRPr="0092544E" w:rsidRDefault="001C155D" w:rsidP="0092544E">
      <w:pPr>
        <w:spacing w:line="276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55512F" w:rsidRPr="0092544E" w:rsidRDefault="0055512F" w:rsidP="0092544E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62B8" w:rsidRPr="0092544E" w:rsidRDefault="000662B8" w:rsidP="0092544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2B8" w:rsidRPr="0092544E" w:rsidRDefault="000662B8" w:rsidP="009254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662B8" w:rsidRPr="009254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8E" w:rsidRDefault="0031688E" w:rsidP="0092544E">
      <w:pPr>
        <w:spacing w:after="0" w:line="240" w:lineRule="auto"/>
      </w:pPr>
      <w:r>
        <w:separator/>
      </w:r>
    </w:p>
  </w:endnote>
  <w:endnote w:type="continuationSeparator" w:id="0">
    <w:p w:rsidR="0031688E" w:rsidRDefault="0031688E" w:rsidP="0092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886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544E" w:rsidRDefault="0092544E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09D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09D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544E" w:rsidRDefault="00925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8E" w:rsidRDefault="0031688E" w:rsidP="0092544E">
      <w:pPr>
        <w:spacing w:after="0" w:line="240" w:lineRule="auto"/>
      </w:pPr>
      <w:r>
        <w:separator/>
      </w:r>
    </w:p>
  </w:footnote>
  <w:footnote w:type="continuationSeparator" w:id="0">
    <w:p w:rsidR="0031688E" w:rsidRDefault="0031688E" w:rsidP="0092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4E" w:rsidRDefault="0092544E" w:rsidP="00DA09DB">
    <w:pPr>
      <w:pStyle w:val="Nagwek"/>
      <w:tabs>
        <w:tab w:val="left" w:pos="81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0DEA"/>
    <w:multiLevelType w:val="hybridMultilevel"/>
    <w:tmpl w:val="68C0E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23AC"/>
    <w:multiLevelType w:val="hybridMultilevel"/>
    <w:tmpl w:val="6F20BAD0"/>
    <w:name w:val="Numbered list 27"/>
    <w:lvl w:ilvl="0" w:tplc="2C18E88C">
      <w:start w:val="1"/>
      <w:numFmt w:val="decimal"/>
      <w:lvlText w:val="%1."/>
      <w:lvlJc w:val="left"/>
      <w:pPr>
        <w:ind w:left="360" w:firstLine="0"/>
      </w:pPr>
      <w:rPr>
        <w:color w:val="auto"/>
      </w:rPr>
    </w:lvl>
    <w:lvl w:ilvl="1" w:tplc="0558571C">
      <w:start w:val="1"/>
      <w:numFmt w:val="lowerLetter"/>
      <w:lvlText w:val="%2."/>
      <w:lvlJc w:val="left"/>
      <w:pPr>
        <w:ind w:left="1080" w:firstLine="0"/>
      </w:pPr>
    </w:lvl>
    <w:lvl w:ilvl="2" w:tplc="4EA69B3C">
      <w:start w:val="1"/>
      <w:numFmt w:val="lowerRoman"/>
      <w:lvlText w:val="%3."/>
      <w:lvlJc w:val="left"/>
      <w:pPr>
        <w:ind w:left="1980" w:firstLine="0"/>
      </w:pPr>
    </w:lvl>
    <w:lvl w:ilvl="3" w:tplc="C5C0CF70">
      <w:start w:val="1"/>
      <w:numFmt w:val="decimal"/>
      <w:lvlText w:val="%4."/>
      <w:lvlJc w:val="left"/>
      <w:pPr>
        <w:ind w:left="2520" w:firstLine="0"/>
      </w:pPr>
    </w:lvl>
    <w:lvl w:ilvl="4" w:tplc="9372F63E">
      <w:start w:val="1"/>
      <w:numFmt w:val="lowerLetter"/>
      <w:lvlText w:val="%5."/>
      <w:lvlJc w:val="left"/>
      <w:pPr>
        <w:ind w:left="3240" w:firstLine="0"/>
      </w:pPr>
    </w:lvl>
    <w:lvl w:ilvl="5" w:tplc="49DCD368">
      <w:start w:val="1"/>
      <w:numFmt w:val="lowerRoman"/>
      <w:lvlText w:val="%6."/>
      <w:lvlJc w:val="left"/>
      <w:pPr>
        <w:ind w:left="4140" w:firstLine="0"/>
      </w:pPr>
    </w:lvl>
    <w:lvl w:ilvl="6" w:tplc="B5D8BD96">
      <w:start w:val="1"/>
      <w:numFmt w:val="decimal"/>
      <w:lvlText w:val="%7."/>
      <w:lvlJc w:val="left"/>
      <w:pPr>
        <w:ind w:left="4680" w:firstLine="0"/>
      </w:pPr>
    </w:lvl>
    <w:lvl w:ilvl="7" w:tplc="9E06EF5A">
      <w:start w:val="1"/>
      <w:numFmt w:val="lowerLetter"/>
      <w:lvlText w:val="%8."/>
      <w:lvlJc w:val="left"/>
      <w:pPr>
        <w:ind w:left="5400" w:firstLine="0"/>
      </w:pPr>
    </w:lvl>
    <w:lvl w:ilvl="8" w:tplc="D5ACB948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1FC503F5"/>
    <w:multiLevelType w:val="hybridMultilevel"/>
    <w:tmpl w:val="0AE2F524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495CBE12">
      <w:start w:val="1"/>
      <w:numFmt w:val="lowerLetter"/>
      <w:lvlText w:val="%2."/>
      <w:lvlJc w:val="left"/>
      <w:pPr>
        <w:ind w:left="1428" w:firstLine="0"/>
      </w:pPr>
    </w:lvl>
    <w:lvl w:ilvl="2" w:tplc="5CC0BAA6">
      <w:start w:val="1"/>
      <w:numFmt w:val="lowerRoman"/>
      <w:lvlText w:val="%3."/>
      <w:lvlJc w:val="left"/>
      <w:pPr>
        <w:ind w:left="2328" w:firstLine="0"/>
      </w:pPr>
    </w:lvl>
    <w:lvl w:ilvl="3" w:tplc="0DD87C2E">
      <w:start w:val="1"/>
      <w:numFmt w:val="decimal"/>
      <w:lvlText w:val="%4."/>
      <w:lvlJc w:val="left"/>
      <w:pPr>
        <w:ind w:left="2868" w:firstLine="0"/>
      </w:pPr>
    </w:lvl>
    <w:lvl w:ilvl="4" w:tplc="5FAA8CAE">
      <w:start w:val="1"/>
      <w:numFmt w:val="lowerLetter"/>
      <w:lvlText w:val="%5."/>
      <w:lvlJc w:val="left"/>
      <w:pPr>
        <w:ind w:left="3588" w:firstLine="0"/>
      </w:pPr>
    </w:lvl>
    <w:lvl w:ilvl="5" w:tplc="60B8C658">
      <w:start w:val="1"/>
      <w:numFmt w:val="lowerRoman"/>
      <w:lvlText w:val="%6."/>
      <w:lvlJc w:val="left"/>
      <w:pPr>
        <w:ind w:left="4488" w:firstLine="0"/>
      </w:pPr>
    </w:lvl>
    <w:lvl w:ilvl="6" w:tplc="C5D65FBA">
      <w:start w:val="1"/>
      <w:numFmt w:val="decimal"/>
      <w:lvlText w:val="%7."/>
      <w:lvlJc w:val="left"/>
      <w:pPr>
        <w:ind w:left="5028" w:firstLine="0"/>
      </w:pPr>
    </w:lvl>
    <w:lvl w:ilvl="7" w:tplc="B630D360">
      <w:start w:val="1"/>
      <w:numFmt w:val="lowerLetter"/>
      <w:lvlText w:val="%8."/>
      <w:lvlJc w:val="left"/>
      <w:pPr>
        <w:ind w:left="5748" w:firstLine="0"/>
      </w:pPr>
    </w:lvl>
    <w:lvl w:ilvl="8" w:tplc="B700FB6E">
      <w:start w:val="1"/>
      <w:numFmt w:val="lowerRoman"/>
      <w:lvlText w:val="%9."/>
      <w:lvlJc w:val="left"/>
      <w:pPr>
        <w:ind w:left="6648" w:firstLine="0"/>
      </w:pPr>
    </w:lvl>
  </w:abstractNum>
  <w:abstractNum w:abstractNumId="3">
    <w:nsid w:val="290306B3"/>
    <w:multiLevelType w:val="hybridMultilevel"/>
    <w:tmpl w:val="3EAEF9C0"/>
    <w:name w:val="Numbered list 9"/>
    <w:lvl w:ilvl="0" w:tplc="125829F4">
      <w:start w:val="1"/>
      <w:numFmt w:val="decimal"/>
      <w:lvlText w:val="%1."/>
      <w:lvlJc w:val="left"/>
      <w:pPr>
        <w:ind w:left="360" w:firstLine="0"/>
      </w:pPr>
      <w:rPr>
        <w:color w:val="000000"/>
      </w:rPr>
    </w:lvl>
    <w:lvl w:ilvl="1" w:tplc="E012BE80">
      <w:start w:val="1"/>
      <w:numFmt w:val="lowerLetter"/>
      <w:lvlText w:val="%2."/>
      <w:lvlJc w:val="left"/>
      <w:pPr>
        <w:ind w:left="1080" w:firstLine="0"/>
      </w:pPr>
    </w:lvl>
    <w:lvl w:ilvl="2" w:tplc="AD541870">
      <w:start w:val="1"/>
      <w:numFmt w:val="lowerRoman"/>
      <w:lvlText w:val="%3."/>
      <w:lvlJc w:val="left"/>
      <w:pPr>
        <w:ind w:left="1980" w:firstLine="0"/>
      </w:pPr>
    </w:lvl>
    <w:lvl w:ilvl="3" w:tplc="0BA64D12">
      <w:start w:val="1"/>
      <w:numFmt w:val="decimal"/>
      <w:lvlText w:val="%4."/>
      <w:lvlJc w:val="left"/>
      <w:pPr>
        <w:ind w:left="340" w:firstLine="114"/>
      </w:pPr>
      <w:rPr>
        <w:rFonts w:hint="default"/>
      </w:rPr>
    </w:lvl>
    <w:lvl w:ilvl="4" w:tplc="4F223F94">
      <w:start w:val="1"/>
      <w:numFmt w:val="lowerLetter"/>
      <w:lvlText w:val="%5."/>
      <w:lvlJc w:val="left"/>
      <w:pPr>
        <w:ind w:left="3240" w:firstLine="0"/>
      </w:pPr>
    </w:lvl>
    <w:lvl w:ilvl="5" w:tplc="899EF4F0">
      <w:start w:val="1"/>
      <w:numFmt w:val="lowerRoman"/>
      <w:lvlText w:val="%6."/>
      <w:lvlJc w:val="left"/>
      <w:pPr>
        <w:ind w:left="4140" w:firstLine="0"/>
      </w:pPr>
    </w:lvl>
    <w:lvl w:ilvl="6" w:tplc="4D22691C">
      <w:start w:val="1"/>
      <w:numFmt w:val="decimal"/>
      <w:lvlText w:val="%7."/>
      <w:lvlJc w:val="left"/>
      <w:pPr>
        <w:ind w:left="4680" w:firstLine="0"/>
      </w:pPr>
    </w:lvl>
    <w:lvl w:ilvl="7" w:tplc="C708120A">
      <w:start w:val="1"/>
      <w:numFmt w:val="lowerLetter"/>
      <w:lvlText w:val="%8."/>
      <w:lvlJc w:val="left"/>
      <w:pPr>
        <w:ind w:left="5400" w:firstLine="0"/>
      </w:pPr>
    </w:lvl>
    <w:lvl w:ilvl="8" w:tplc="59C0ACC0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2FE75FCF"/>
    <w:multiLevelType w:val="hybridMultilevel"/>
    <w:tmpl w:val="8B6C42DC"/>
    <w:name w:val="Numbered list 15"/>
    <w:lvl w:ilvl="0" w:tplc="6B9804A2">
      <w:start w:val="1"/>
      <w:numFmt w:val="decimal"/>
      <w:lvlText w:val="%1."/>
      <w:lvlJc w:val="left"/>
      <w:pPr>
        <w:ind w:left="360" w:firstLine="0"/>
      </w:pPr>
    </w:lvl>
    <w:lvl w:ilvl="1" w:tplc="13481D52">
      <w:start w:val="1"/>
      <w:numFmt w:val="lowerLetter"/>
      <w:lvlText w:val="%2."/>
      <w:lvlJc w:val="left"/>
      <w:pPr>
        <w:ind w:left="1080" w:firstLine="0"/>
      </w:pPr>
    </w:lvl>
    <w:lvl w:ilvl="2" w:tplc="55785352">
      <w:start w:val="1"/>
      <w:numFmt w:val="lowerRoman"/>
      <w:lvlText w:val="%3."/>
      <w:lvlJc w:val="left"/>
      <w:pPr>
        <w:ind w:left="1980" w:firstLine="0"/>
      </w:pPr>
    </w:lvl>
    <w:lvl w:ilvl="3" w:tplc="D46CED1C">
      <w:start w:val="1"/>
      <w:numFmt w:val="decimal"/>
      <w:lvlText w:val="%4."/>
      <w:lvlJc w:val="left"/>
      <w:pPr>
        <w:ind w:left="2520" w:firstLine="0"/>
      </w:pPr>
    </w:lvl>
    <w:lvl w:ilvl="4" w:tplc="F33607BE">
      <w:start w:val="1"/>
      <w:numFmt w:val="lowerLetter"/>
      <w:lvlText w:val="%5."/>
      <w:lvlJc w:val="left"/>
      <w:pPr>
        <w:ind w:left="3240" w:firstLine="0"/>
      </w:pPr>
    </w:lvl>
    <w:lvl w:ilvl="5" w:tplc="728602AC">
      <w:start w:val="1"/>
      <w:numFmt w:val="lowerRoman"/>
      <w:lvlText w:val="%6."/>
      <w:lvlJc w:val="left"/>
      <w:pPr>
        <w:ind w:left="4140" w:firstLine="0"/>
      </w:pPr>
    </w:lvl>
    <w:lvl w:ilvl="6" w:tplc="FBA80608">
      <w:start w:val="1"/>
      <w:numFmt w:val="decimal"/>
      <w:lvlText w:val="%7."/>
      <w:lvlJc w:val="left"/>
      <w:pPr>
        <w:ind w:left="4680" w:firstLine="0"/>
      </w:pPr>
    </w:lvl>
    <w:lvl w:ilvl="7" w:tplc="A8BA9044">
      <w:start w:val="1"/>
      <w:numFmt w:val="lowerLetter"/>
      <w:lvlText w:val="%8."/>
      <w:lvlJc w:val="left"/>
      <w:pPr>
        <w:ind w:left="5400" w:firstLine="0"/>
      </w:pPr>
    </w:lvl>
    <w:lvl w:ilvl="8" w:tplc="EE9EC6A6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452F4D7E"/>
    <w:multiLevelType w:val="hybridMultilevel"/>
    <w:tmpl w:val="3DA2F050"/>
    <w:name w:val="Numbered list 6"/>
    <w:lvl w:ilvl="0" w:tplc="C0C4C720">
      <w:start w:val="1"/>
      <w:numFmt w:val="decimal"/>
      <w:lvlText w:val="%1."/>
      <w:lvlJc w:val="left"/>
      <w:pPr>
        <w:ind w:left="360" w:firstLine="0"/>
      </w:pPr>
      <w:rPr>
        <w:color w:val="auto"/>
      </w:rPr>
    </w:lvl>
    <w:lvl w:ilvl="1" w:tplc="C1F20644">
      <w:start w:val="1"/>
      <w:numFmt w:val="lowerLetter"/>
      <w:lvlText w:val="%2."/>
      <w:lvlJc w:val="left"/>
      <w:pPr>
        <w:ind w:left="1080" w:firstLine="0"/>
      </w:pPr>
    </w:lvl>
    <w:lvl w:ilvl="2" w:tplc="B39A9D82">
      <w:start w:val="1"/>
      <w:numFmt w:val="lowerRoman"/>
      <w:lvlText w:val="%3."/>
      <w:lvlJc w:val="left"/>
      <w:pPr>
        <w:ind w:left="1980" w:firstLine="0"/>
      </w:pPr>
    </w:lvl>
    <w:lvl w:ilvl="3" w:tplc="FEEC6742">
      <w:start w:val="1"/>
      <w:numFmt w:val="decimal"/>
      <w:lvlText w:val="%4."/>
      <w:lvlJc w:val="left"/>
      <w:pPr>
        <w:ind w:left="2520" w:firstLine="0"/>
      </w:pPr>
    </w:lvl>
    <w:lvl w:ilvl="4" w:tplc="A7084E10">
      <w:start w:val="1"/>
      <w:numFmt w:val="lowerLetter"/>
      <w:lvlText w:val="%5."/>
      <w:lvlJc w:val="left"/>
      <w:pPr>
        <w:ind w:left="3240" w:firstLine="0"/>
      </w:pPr>
    </w:lvl>
    <w:lvl w:ilvl="5" w:tplc="48B22A90">
      <w:start w:val="1"/>
      <w:numFmt w:val="lowerRoman"/>
      <w:lvlText w:val="%6."/>
      <w:lvlJc w:val="left"/>
      <w:pPr>
        <w:ind w:left="4140" w:firstLine="0"/>
      </w:pPr>
    </w:lvl>
    <w:lvl w:ilvl="6" w:tplc="22C8BD34">
      <w:start w:val="1"/>
      <w:numFmt w:val="decimal"/>
      <w:lvlText w:val="%7."/>
      <w:lvlJc w:val="left"/>
      <w:pPr>
        <w:ind w:left="4680" w:firstLine="0"/>
      </w:pPr>
    </w:lvl>
    <w:lvl w:ilvl="7" w:tplc="160AE97C">
      <w:start w:val="1"/>
      <w:numFmt w:val="lowerLetter"/>
      <w:lvlText w:val="%8."/>
      <w:lvlJc w:val="left"/>
      <w:pPr>
        <w:ind w:left="5400" w:firstLine="0"/>
      </w:pPr>
    </w:lvl>
    <w:lvl w:ilvl="8" w:tplc="C77A49F6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48A2401A"/>
    <w:multiLevelType w:val="hybridMultilevel"/>
    <w:tmpl w:val="D21E539A"/>
    <w:name w:val="Numbered list 1"/>
    <w:lvl w:ilvl="0" w:tplc="C5608328">
      <w:start w:val="1"/>
      <w:numFmt w:val="decimal"/>
      <w:lvlText w:val="%1."/>
      <w:lvlJc w:val="left"/>
      <w:pPr>
        <w:ind w:left="360" w:firstLine="0"/>
      </w:pPr>
      <w:rPr>
        <w:color w:val="auto"/>
      </w:rPr>
    </w:lvl>
    <w:lvl w:ilvl="1" w:tplc="1F1E1E3A">
      <w:start w:val="1"/>
      <w:numFmt w:val="lowerLetter"/>
      <w:lvlText w:val="%2."/>
      <w:lvlJc w:val="left"/>
      <w:pPr>
        <w:ind w:left="1080" w:firstLine="0"/>
      </w:pPr>
    </w:lvl>
    <w:lvl w:ilvl="2" w:tplc="EB3CFDA2">
      <w:start w:val="1"/>
      <w:numFmt w:val="lowerRoman"/>
      <w:lvlText w:val="%3."/>
      <w:lvlJc w:val="left"/>
      <w:pPr>
        <w:ind w:left="1980" w:firstLine="0"/>
      </w:pPr>
    </w:lvl>
    <w:lvl w:ilvl="3" w:tplc="FC108312">
      <w:start w:val="1"/>
      <w:numFmt w:val="decimal"/>
      <w:lvlText w:val="%4."/>
      <w:lvlJc w:val="left"/>
      <w:pPr>
        <w:ind w:left="2520" w:firstLine="0"/>
      </w:pPr>
    </w:lvl>
    <w:lvl w:ilvl="4" w:tplc="E27C300A">
      <w:start w:val="1"/>
      <w:numFmt w:val="lowerLetter"/>
      <w:lvlText w:val="%5."/>
      <w:lvlJc w:val="left"/>
      <w:pPr>
        <w:ind w:left="3240" w:firstLine="0"/>
      </w:pPr>
    </w:lvl>
    <w:lvl w:ilvl="5" w:tplc="567AF604">
      <w:start w:val="1"/>
      <w:numFmt w:val="lowerRoman"/>
      <w:lvlText w:val="%6."/>
      <w:lvlJc w:val="left"/>
      <w:pPr>
        <w:ind w:left="4140" w:firstLine="0"/>
      </w:pPr>
    </w:lvl>
    <w:lvl w:ilvl="6" w:tplc="93C467C8">
      <w:start w:val="1"/>
      <w:numFmt w:val="decimal"/>
      <w:lvlText w:val="%7."/>
      <w:lvlJc w:val="left"/>
      <w:pPr>
        <w:ind w:left="4680" w:firstLine="0"/>
      </w:pPr>
    </w:lvl>
    <w:lvl w:ilvl="7" w:tplc="F98ADAEC">
      <w:start w:val="1"/>
      <w:numFmt w:val="lowerLetter"/>
      <w:lvlText w:val="%8."/>
      <w:lvlJc w:val="left"/>
      <w:pPr>
        <w:ind w:left="5400" w:firstLine="0"/>
      </w:pPr>
    </w:lvl>
    <w:lvl w:ilvl="8" w:tplc="2EC6A9B0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4B5A7029"/>
    <w:multiLevelType w:val="hybridMultilevel"/>
    <w:tmpl w:val="FDDECA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76111"/>
    <w:multiLevelType w:val="hybridMultilevel"/>
    <w:tmpl w:val="07BC16C8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495CBE12">
      <w:start w:val="1"/>
      <w:numFmt w:val="lowerLetter"/>
      <w:lvlText w:val="%2."/>
      <w:lvlJc w:val="left"/>
      <w:pPr>
        <w:ind w:left="1776" w:firstLine="0"/>
      </w:pPr>
    </w:lvl>
    <w:lvl w:ilvl="2" w:tplc="5CC0BAA6">
      <w:start w:val="1"/>
      <w:numFmt w:val="lowerRoman"/>
      <w:lvlText w:val="%3."/>
      <w:lvlJc w:val="left"/>
      <w:pPr>
        <w:ind w:left="2676" w:firstLine="0"/>
      </w:pPr>
    </w:lvl>
    <w:lvl w:ilvl="3" w:tplc="0DD87C2E">
      <w:start w:val="1"/>
      <w:numFmt w:val="decimal"/>
      <w:lvlText w:val="%4."/>
      <w:lvlJc w:val="left"/>
      <w:pPr>
        <w:ind w:left="3216" w:firstLine="0"/>
      </w:pPr>
    </w:lvl>
    <w:lvl w:ilvl="4" w:tplc="5FAA8CAE">
      <w:start w:val="1"/>
      <w:numFmt w:val="lowerLetter"/>
      <w:lvlText w:val="%5."/>
      <w:lvlJc w:val="left"/>
      <w:pPr>
        <w:ind w:left="3936" w:firstLine="0"/>
      </w:pPr>
    </w:lvl>
    <w:lvl w:ilvl="5" w:tplc="60B8C658">
      <w:start w:val="1"/>
      <w:numFmt w:val="lowerRoman"/>
      <w:lvlText w:val="%6."/>
      <w:lvlJc w:val="left"/>
      <w:pPr>
        <w:ind w:left="4836" w:firstLine="0"/>
      </w:pPr>
    </w:lvl>
    <w:lvl w:ilvl="6" w:tplc="C5D65FBA">
      <w:start w:val="1"/>
      <w:numFmt w:val="decimal"/>
      <w:lvlText w:val="%7."/>
      <w:lvlJc w:val="left"/>
      <w:pPr>
        <w:ind w:left="5376" w:firstLine="0"/>
      </w:pPr>
    </w:lvl>
    <w:lvl w:ilvl="7" w:tplc="B630D360">
      <w:start w:val="1"/>
      <w:numFmt w:val="lowerLetter"/>
      <w:lvlText w:val="%8."/>
      <w:lvlJc w:val="left"/>
      <w:pPr>
        <w:ind w:left="6096" w:firstLine="0"/>
      </w:pPr>
    </w:lvl>
    <w:lvl w:ilvl="8" w:tplc="B700FB6E">
      <w:start w:val="1"/>
      <w:numFmt w:val="lowerRoman"/>
      <w:lvlText w:val="%9."/>
      <w:lvlJc w:val="left"/>
      <w:pPr>
        <w:ind w:left="6996" w:firstLine="0"/>
      </w:pPr>
    </w:lvl>
  </w:abstractNum>
  <w:abstractNum w:abstractNumId="9">
    <w:nsid w:val="4F943919"/>
    <w:multiLevelType w:val="multilevel"/>
    <w:tmpl w:val="7332B9D2"/>
    <w:name w:val="Numbered list 26"/>
    <w:lvl w:ilvl="0">
      <w:start w:val="1"/>
      <w:numFmt w:val="decimal"/>
      <w:pStyle w:val="11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B8"/>
    <w:rsid w:val="000651F3"/>
    <w:rsid w:val="000662B8"/>
    <w:rsid w:val="001C155D"/>
    <w:rsid w:val="002A7CA0"/>
    <w:rsid w:val="0031688E"/>
    <w:rsid w:val="0055512F"/>
    <w:rsid w:val="008D18BF"/>
    <w:rsid w:val="0092544E"/>
    <w:rsid w:val="00956081"/>
    <w:rsid w:val="00A003B1"/>
    <w:rsid w:val="00A03306"/>
    <w:rsid w:val="00AC4914"/>
    <w:rsid w:val="00D61FE1"/>
    <w:rsid w:val="00DA09DB"/>
    <w:rsid w:val="00DB5080"/>
    <w:rsid w:val="00E56F8F"/>
    <w:rsid w:val="00ED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21DA4-ABC7-44F0-9764-A5B12897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2B8"/>
    <w:pPr>
      <w:ind w:left="720"/>
      <w:contextualSpacing/>
    </w:pPr>
  </w:style>
  <w:style w:type="paragraph" w:customStyle="1" w:styleId="11">
    <w:name w:val="Заголовок 1 Знак1"/>
    <w:basedOn w:val="Normalny"/>
    <w:next w:val="Normalny"/>
    <w:rsid w:val="000662B8"/>
    <w:pPr>
      <w:keepNext/>
      <w:numPr>
        <w:numId w:val="3"/>
      </w:numPr>
      <w:spacing w:after="0" w:line="240" w:lineRule="auto"/>
      <w:ind w:left="360" w:hanging="360"/>
      <w:jc w:val="both"/>
      <w:outlineLvl w:val="0"/>
    </w:pPr>
    <w:rPr>
      <w:rFonts w:ascii="Times New Roman" w:hAnsi="Times New Roman" w:cs="Times New Roman"/>
      <w:b/>
      <w:bCs/>
      <w:noProof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C15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2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44E"/>
  </w:style>
  <w:style w:type="paragraph" w:styleId="Stopka">
    <w:name w:val="footer"/>
    <w:basedOn w:val="Normalny"/>
    <w:link w:val="StopkaZnak"/>
    <w:uiPriority w:val="99"/>
    <w:unhideWhenUsed/>
    <w:rsid w:val="0092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User</cp:lastModifiedBy>
  <cp:revision>3</cp:revision>
  <dcterms:created xsi:type="dcterms:W3CDTF">2019-02-26T11:47:00Z</dcterms:created>
  <dcterms:modified xsi:type="dcterms:W3CDTF">2019-05-21T09:21:00Z</dcterms:modified>
</cp:coreProperties>
</file>